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9"/>
        <w:gridCol w:w="4531"/>
      </w:tblGrid>
      <w:tr w:rsidR="009E032B" w14:paraId="1C000312" w14:textId="77777777">
        <w:trPr>
          <w:tblHeader/>
        </w:trPr>
        <w:tc>
          <w:tcPr>
            <w:tcW w:w="4799" w:type="dxa"/>
          </w:tcPr>
          <w:p w14:paraId="77A6E233" w14:textId="77777777" w:rsidR="009E032B" w:rsidRDefault="00E31B8E">
            <w:pPr>
              <w:pageBreakBefore/>
              <w:tabs>
                <w:tab w:val="right" w:pos="92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0E08583A" wp14:editId="712D4FF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63500</wp:posOffset>
                  </wp:positionV>
                  <wp:extent cx="1864995" cy="615950"/>
                  <wp:effectExtent l="0" t="0" r="0" b="0"/>
                  <wp:wrapSquare wrapText="bothSides"/>
                  <wp:docPr id="1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840BD88" w14:textId="77777777" w:rsidR="009E032B" w:rsidRDefault="009E032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6B3DFC0" w14:textId="77777777" w:rsidR="009E032B" w:rsidRDefault="009E032B">
            <w:pPr>
              <w:rPr>
                <w:rFonts w:ascii="Arial" w:hAnsi="Arial"/>
                <w:sz w:val="20"/>
                <w:szCs w:val="20"/>
              </w:rPr>
            </w:pPr>
          </w:p>
          <w:p w14:paraId="7D9B9E51" w14:textId="77777777" w:rsidR="009E032B" w:rsidRDefault="009E032B">
            <w:pPr>
              <w:rPr>
                <w:rFonts w:ascii="Arial" w:hAnsi="Arial"/>
                <w:sz w:val="20"/>
                <w:szCs w:val="20"/>
              </w:rPr>
            </w:pPr>
          </w:p>
          <w:p w14:paraId="561573E6" w14:textId="77777777" w:rsidR="009E032B" w:rsidRDefault="009E03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49DF15" w14:textId="5B2A06FF" w:rsidR="009E032B" w:rsidRDefault="009E032B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82863B" w14:textId="77777777" w:rsidR="009E032B" w:rsidRDefault="009E032B">
      <w:pPr>
        <w:tabs>
          <w:tab w:val="right" w:pos="9120"/>
        </w:tabs>
        <w:rPr>
          <w:rFonts w:ascii="Arial" w:hAnsi="Arial"/>
          <w:sz w:val="16"/>
          <w:szCs w:val="16"/>
        </w:rPr>
      </w:pPr>
    </w:p>
    <w:p w14:paraId="75646437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7658991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D5B559D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KORRALDUS</w:t>
      </w:r>
    </w:p>
    <w:p w14:paraId="33F0755A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AD2C75A" w14:textId="1B1635E5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Tartu </w:t>
      </w:r>
      <w:r>
        <w:rPr>
          <w:rFonts w:ascii="Arial" w:hAnsi="Arial"/>
        </w:rPr>
        <w:tab/>
        <w:t xml:space="preserve"> 21.01.2022 nr 1-3/9</w:t>
      </w:r>
    </w:p>
    <w:p w14:paraId="7336905F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F4D940F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E35CD8E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Erasmus+ 2021 projekti töötajate toetuse määrad</w:t>
      </w:r>
    </w:p>
    <w:p w14:paraId="611B8CB6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8F210EF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9809376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Kõrgema Kunstikooli Pallas (Pallas) põhimääruse paragrahvi 6 ning Erasmus+ Euroopa-sisese õpirände 2021. aasta projekti nr 2021-KA131-09 alusel ja lähtudes välissuhete juhi Riina </w:t>
      </w:r>
      <w:proofErr w:type="spellStart"/>
      <w:r>
        <w:rPr>
          <w:rFonts w:ascii="Arial" w:hAnsi="Arial"/>
        </w:rPr>
        <w:t>Gendriksoni</w:t>
      </w:r>
      <w:proofErr w:type="spellEnd"/>
      <w:r>
        <w:rPr>
          <w:rFonts w:ascii="Arial" w:hAnsi="Arial"/>
        </w:rPr>
        <w:t xml:space="preserve"> esildisest</w:t>
      </w:r>
    </w:p>
    <w:p w14:paraId="54A612C6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4CBDC1B" w14:textId="77777777" w:rsidR="00E31B8E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kinnitan 2021. aasta Erasmus+ 2021 projekti Euroopa Komisjoni vahenditest makstava õppejõudude ja töötajate õpirände elamiskulude toetuse määrad füüsiliseks õpirändeks järgnevalt: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3000"/>
      </w:tblGrid>
      <w:tr w:rsidR="00E31B8E" w:rsidRPr="00B72C1A" w14:paraId="5339753E" w14:textId="77777777" w:rsidTr="00E31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C42" w14:textId="77777777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Riikide grupp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84B" w14:textId="77777777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Vastuvõttev riik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E15" w14:textId="77777777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Ühe päeva ühikuhind eurodes</w:t>
            </w:r>
          </w:p>
        </w:tc>
      </w:tr>
      <w:tr w:rsidR="00E31B8E" w:rsidRPr="00B72C1A" w14:paraId="122F0C62" w14:textId="77777777" w:rsidTr="00E31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EA7" w14:textId="77777777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grupp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5656" w14:textId="0015568D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Taani, Soome, Island, Iirimaa, Luksemburg, Rootsi,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Ühendkuningriik, Liechtenstein, Norra </w:t>
            </w:r>
            <w:r w:rsidRPr="00E31B8E">
              <w:rPr>
                <w:rFonts w:ascii="Arial" w:hAnsi="Arial" w:cs="Arial"/>
                <w:sz w:val="22"/>
                <w:szCs w:val="22"/>
              </w:rPr>
              <w:t>14. piirkonna partnerriigid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F78F" w14:textId="77777777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126</w:t>
            </w:r>
          </w:p>
        </w:tc>
      </w:tr>
      <w:tr w:rsidR="00E31B8E" w:rsidRPr="00B72C1A" w14:paraId="1B5B560A" w14:textId="77777777" w:rsidTr="00E31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081" w14:textId="77777777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 grupp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3380" w14:textId="5391489A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Austria, Belgia, Saksamaa, Prantsusmaa, Itaalia,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Kreeka, Hispaania, Küpros, Holland, Malta, Portugal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31B8E">
              <w:rPr>
                <w:rFonts w:ascii="Arial" w:hAnsi="Arial" w:cs="Arial"/>
                <w:sz w:val="22"/>
                <w:szCs w:val="22"/>
              </w:rPr>
              <w:t>5. piirkonna partnerriigid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AD7" w14:textId="77777777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112</w:t>
            </w:r>
          </w:p>
        </w:tc>
      </w:tr>
      <w:tr w:rsidR="00E31B8E" w:rsidRPr="00B72C1A" w14:paraId="16CEDE2A" w14:textId="77777777" w:rsidTr="00E31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1BF" w14:textId="77777777" w:rsidR="00E31B8E" w:rsidRPr="00E31B8E" w:rsidRDefault="00E31B8E" w:rsidP="004E7E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 grupp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3423" w14:textId="5B049DE3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Bulgaaria, Horvaatia, Tšehhi, Eesti, Läti, Leedu,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Ungari, Poola, Rumeenia, Slovakkia, Sloveenia,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Põhja-Makedoonia, Türgi, Serbia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B96" w14:textId="77777777" w:rsidR="00E31B8E" w:rsidRPr="00E31B8E" w:rsidRDefault="00E31B8E" w:rsidP="004E7E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31B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</w:tc>
      </w:tr>
    </w:tbl>
    <w:p w14:paraId="022B07FB" w14:textId="2795B19F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br/>
        <w:t xml:space="preserve">Toetuse määrade kinnitamisel arvestab kõrgkool, et kõikidele sihtriikide gruppidele rakendatakse ühesugune protsentuaalne tase (arvestatuna maksimummääradest). Nimetatud protsent on Erasmus+ 2021 projektis 70% Euroopa Komisjoni toetuslepingus toodud maksimummäärast. </w:t>
      </w:r>
      <w:r>
        <w:rPr>
          <w:rFonts w:ascii="Arial" w:hAnsi="Arial"/>
        </w:rPr>
        <w:br/>
        <w:t>Toetuse eraldamise alust õppeaasta jooksul muuta ei ole lubatud.</w:t>
      </w:r>
    </w:p>
    <w:p w14:paraId="47DDD7B0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4A85AED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69B4F45C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E0F6B73" w14:textId="77777777" w:rsidR="009E032B" w:rsidRDefault="00E31B8E">
      <w:pPr>
        <w:pStyle w:val="BodyText"/>
        <w:tabs>
          <w:tab w:val="right" w:pos="9120"/>
        </w:tabs>
        <w:rPr>
          <w:rFonts w:ascii="Arial;sans-serif" w:hAnsi="Arial;sans-serif"/>
        </w:rPr>
      </w:pPr>
      <w:r>
        <w:rPr>
          <w:rFonts w:ascii="Arial;sans-serif" w:hAnsi="Arial;sans-serif"/>
        </w:rPr>
        <w:t>Käesolevat korraldust on võimalik vaidlustada 30 päeva jooksul teatavaks tegemisest, esitades kaebuse Tartu Halduskohtusse halduskohtumenetluse seadustikus sätestatud korras.</w:t>
      </w:r>
    </w:p>
    <w:p w14:paraId="109A088D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046C0AC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55A49D9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/allkirjastatud digitaalselt/</w:t>
      </w:r>
    </w:p>
    <w:p w14:paraId="63CFC89F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5506C3B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Valeri Nuust</w:t>
      </w:r>
    </w:p>
    <w:p w14:paraId="6954DF8F" w14:textId="77777777" w:rsidR="009E032B" w:rsidRDefault="00E31B8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Rektor</w:t>
      </w:r>
    </w:p>
    <w:p w14:paraId="78115FC4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D93D4D8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664206B6" w14:textId="77777777" w:rsidR="009E032B" w:rsidRDefault="009E032B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sectPr w:rsidR="009E032B">
      <w:pgSz w:w="11906" w:h="16838"/>
      <w:pgMar w:top="567" w:right="850" w:bottom="567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Roman No9 L">
    <w:altName w:val="Times New Roman"/>
    <w:charset w:val="01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1365A"/>
    <w:multiLevelType w:val="multilevel"/>
    <w:tmpl w:val="9D82225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2B"/>
    <w:rsid w:val="009E032B"/>
    <w:rsid w:val="00AD0028"/>
    <w:rsid w:val="00E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551"/>
  <w15:docId w15:val="{4FF5D7E7-966D-45F1-985B-E397AC6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 Roman No9 L" w:eastAsia="Arial Unicode MS" w:hAnsi="Nimbus Roman No9 L" w:cs="Tahoma"/>
        <w:kern w:val="2"/>
        <w:sz w:val="24"/>
        <w:szCs w:val="24"/>
        <w:lang w:val="et-EE" w:eastAsia="et-E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">
    <w:name w:val="List"/>
    <w:basedOn w:val="BodyText"/>
    <w:rPr>
      <w:rFonts w:eastAsia="Nimbus Roman No9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Nimbus Roman No9 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Nimbus Roman No9 L"/>
    </w:rPr>
  </w:style>
  <w:style w:type="paragraph" w:customStyle="1" w:styleId="PreformattedText">
    <w:name w:val="Preformatted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Gendrikson</dc:creator>
  <cp:lastModifiedBy>Riina Gendrikson</cp:lastModifiedBy>
  <cp:revision>2</cp:revision>
  <dcterms:created xsi:type="dcterms:W3CDTF">2022-01-21T08:39:00Z</dcterms:created>
  <dcterms:modified xsi:type="dcterms:W3CDTF">2022-01-21T08:39:00Z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2009-04-20T19:48:00Z</dcterms:created>
  <dc:creator>Ergo Kaldjärv</dc:creator>
  <dc:description/>
  <dc:language>et-EE</dc:language>
  <cp:lastModifiedBy/>
  <dcterms:modified xsi:type="dcterms:W3CDTF">2021-08-27T12:12:33Z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